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63852-2025 i Krokoms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