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5-2023 i Krokom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