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25029-2022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