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17820-2024 i Krokoms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