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7-2024 i Krokom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