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klagomål behandlar höga naturvärden i avverkningsanmälan A 36009-2025 i Krokoms kommun som inkom 2025-07-25 och omfattar 3,8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7057096, E 467494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