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54353-2025 i Krokoms kommun</w:t>
      </w:r>
    </w:p>
    <w:p>
      <w:r>
        <w:t>Denna tillsynsbegäran behandlar höga naturvärden i avverkningsanmälan A 54353-2025 i Krokoms kommun som inkom 2025-11-04 och omfattar 6,9 ha.</w:t>
      </w:r>
    </w:p>
    <w:p>
      <w:pPr>
        <w:pStyle w:val="Caption"/>
      </w:pPr>
      <w:r>
        <w:drawing>
          <wp:inline xmlns:a="http://schemas.openxmlformats.org/drawingml/2006/main" xmlns:pic="http://schemas.openxmlformats.org/drawingml/2006/picture">
            <wp:extent cx="5486400" cy="4413630"/>
            <wp:docPr id="1" name="Picture 1"/>
            <wp:cNvGraphicFramePr>
              <a:graphicFrameLocks noChangeAspect="1"/>
            </wp:cNvGraphicFramePr>
            <a:graphic>
              <a:graphicData uri="http://schemas.openxmlformats.org/drawingml/2006/picture">
                <pic:pic>
                  <pic:nvPicPr>
                    <pic:cNvPr id="0" name="A 54353-2025 karta.png"/>
                    <pic:cNvPicPr/>
                  </pic:nvPicPr>
                  <pic:blipFill>
                    <a:blip r:embed="rId16"/>
                    <a:stretch>
                      <a:fillRect/>
                    </a:stretch>
                  </pic:blipFill>
                  <pic:spPr>
                    <a:xfrm>
                      <a:off x="0" y="0"/>
                      <a:ext cx="5486400" cy="44136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7044181, E 452987 i SWEREF 99 TM.</w:t>
      </w:r>
    </w:p>
    <w:p>
      <w:r>
        <w:t>I avverkningsanmälan finns fynd av 13 naturvårdsarter, varav 10 är rödlistade, 3 är fridlysta, 12 är typiska (T) och 2 är signalarter (S): garnlav (VU, T), gränsticka (VU, T), doftskinn (NT, T), harticka (NT, T), lavskrika (NT, T, §4), lunglav (NT, T), rynkskinn (NT, T), skrovellav (NT, T), tretåig hackspett (NT, T, §4), ullticka (NT, T), luddlav (S, T), stuplav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harticka (NT, T), lavskrika (NT, T, §4), lunglav (NT, T), rynkskinn (NT, T), skrovellav (NT, T), tretåig hackspett (NT, T, §4), ullticka (NT, T),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