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axag (S), gräsull (S), guckusko (S, §7), korallrot (S, §8), spindelblomster (S, §8), tvåblad (S, §8), ögonpyrola (S), brudsporre (§8), fläcknycklar (§8), vanliga ängsnycklar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guckusko (S, §7), korallrot (S, §8), spindelblomster (S, §8), tvåblad (S, §8), brudsporre (§8), fläcknycklar (§8), vanliga ängsnycklar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