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32142-2022 i Krokoms kommun</w:t>
      </w:r>
    </w:p>
    <w:p>
      <w:r>
        <w:t>Denna tillsynsbegäran behandlar höga naturvärden i avverkningsanmälan A 32142-2022 i Krokoms kommun som inkom 2022-08-07 och omfattar 60,8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32142-2022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7024209, E 469202 i SWEREF 99 TM.</w:t>
      </w:r>
    </w:p>
    <w:p>
      <w:r>
        <w:t>I och inom 10 meter från avverkningsanmälan finns fynd av 12 naturvårdsarter, varav 1 är rödlistad, 9 är fridlysta, 5 är typiska (T) och 7 är signalarter (S): knärot (VU, T, §8), axag (S), gräsull (S), guckusko (S, T, §7), korallrot (S, T, §8), spindelblomster (S, T, §8), tvåblad (S, §8), ögonpyrola (S, T), brudsporre (§8), fläcknycklar (§8), vanliga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05633"/>
            <wp:docPr id="2" name="Picture 2"/>
            <wp:cNvGraphicFramePr>
              <a:graphicFrameLocks noChangeAspect="1"/>
            </wp:cNvGraphicFramePr>
            <a:graphic>
              <a:graphicData uri="http://schemas.openxmlformats.org/drawingml/2006/picture">
                <pic:pic>
                  <pic:nvPicPr>
                    <pic:cNvPr id="0" name="A 32142-2022 karta knärot.png"/>
                    <pic:cNvPicPr/>
                  </pic:nvPicPr>
                  <pic:blipFill>
                    <a:blip r:embed="rId17"/>
                    <a:stretch>
                      <a:fillRect/>
                    </a:stretch>
                  </pic:blipFill>
                  <pic:spPr>
                    <a:xfrm>
                      <a:off x="0" y="0"/>
                      <a:ext cx="5486400" cy="5005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7024209, E 469202 i SWEREF 99 TM.</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guckusko (S, T, §7), korallrot (S, T, §8),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