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46753-2022 i Krokoms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