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351-2024 i Krokom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