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dokument behandlar höga naturvärden i avverkningsanmälan A 57857-2025 i Krokoms kommun. Denna avverkningsanmälan inkom 2025-11-20 15:21:02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7034217, E 469390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