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dokument behandlar höga naturvärden i avverkningsanmälan A 15761-2025 i Krokoms kommun som inkom 2025-04-01 och omfattar 48,1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7089476, E 451299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