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dokument behandlar höga naturvärden i avverkningsanmälan A 17285-2026 i Krokoms kommun som inkom 2026-04-07 och omfattar 32,1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22 naturvårdsarter hittats: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7086047, E 484782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