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dokument behandlar höga naturvärden i avverkningsanmälan A 35158-2022 i Krokoms kommun som inkom 2022-08-24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9893" cy="5688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39989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