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som inkom 2024-11-13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69006" cy="5688000"/>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486900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