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Detta dokument behandlar höga naturvärden i avverkningsanmälan A 16548-2025 i Krokoms kommun som inkom 2025-04-04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7079948, E 471623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liten aspgelélav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