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Detta dokument behandlar höga naturvärden i avverkningsanmälan A 19584-2026 i Krokoms kommun som inkom 2026-04-20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7064835, E 444118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barrviolspindling (NT)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