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som inkom 2024-08-23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7080460, E 464757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