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som inkom 2026-01-26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7080309, E 458665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