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som inkom 2024-10-30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7044868, E 455753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