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som inkom 2024-10-30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7045340, E 456099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