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Detta dokument behandlar höga naturvärden i avverkningsanmälan A 51060-2024 i Krokoms kommun som inkom 2024-11-07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7100123, E 454410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2 naturvårdsarter hittats: gränsticka (VU, T) och fjällig taggsvamp s.str.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