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Detta dokument behandlar höga naturvärden i avverkningsanmälan A 5188-2026 i Krokoms kommun som inkom 2026-01-26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1567" cy="5688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24156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7037476, E 453567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