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som inkom 2022-11-30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7053382, E 447539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