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som inkom 2025-12-04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7029365, E 448341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