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som inkom 2024-12-17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7030619, E 478271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