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Detta dokument behandlar höga naturvärden i avverkningsanmälan A 6575-2026 i Krokoms kommun som inkom 2026-02-03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7071008, E 464864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