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Detta dokument behandlar höga naturvärden i avverkningsanmälan A 804-2022 i Krokoms kommun som inkom 2022-01-07 och omfattar 20,0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7068197, E 446441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liten sotlav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