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Detta dokument behandlar höga naturvärden i avverkningsanmälan A 979-2026 i Krokoms kommun som inkom 2026-01-08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7053328, E 445043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garnlav (VU, T), tretåig hackspett (NT, T, §4)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