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61377-2025 i Krokoms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