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dokument behandlar höga naturvärden i avverkningsanmälan A 35884-2025 i Krokoms kommun. Denna avverkningsanmälan inkom 2025-07-24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