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klagomål behandlar höga naturvärden i avverkningsanmälan A 32888-2025 i Krokoms kommun som inkom 2025-07-01 och omfattar 6,3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7028174, E 474118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