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47-2024 i Krokoms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