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skuggnål (VU), gammelgransskål (NT), garnlav (NT), granticka (NT), rödbrun blekspik (NT), vitgrynig nållav (NT), mörk husmossa (S), svavelriska (S) och ögonpyrola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