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6544-2021 i Krokoms kommun</w:t>
      </w:r>
    </w:p>
    <w:p>
      <w:r>
        <w:t>Detta klagomål behandlar höga naturvärden i samrådsanmälan S 6544-2021 i Krokoms kommun som inkom 2021-09-14 och omfattar 29,7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S 6544-2021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7017764, E 483154 i SWEREF 99 TM.</w:t>
      </w:r>
    </w:p>
    <w:p>
      <w:r>
        <w:t>I och inom 24 meter från samrådsanmälan finns fynd av 23 naturvårdsarter, varav 11 är rödlistade, 9 är fridlysta, 17 är typiska (T) och 7 är signalarter (S): garnlav (VU, T), knärot (VU, T, §8), långfotad murkla (VU), gammelgransskål (NT, T), lavskrika (NT, T, §4), lunglav (NT, T), rosenticka (NT, T), rynkskinn (NT, T), tretåig hackspett (NT, T, §4), ullticka (NT, T), vedtrappmossa (NT, T), grov baronmossa (S, T), grönkulla (S, T, §8), gulnål (S, T), stuplav (S, T), svavelriska (S), vågbandad barkbock (S), ögonpyrola (S, T), blåsippa (T, §9), tjäder (T, §4), brudsporre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3.79 ha med buffertzonerna och får av detta skäl inte avverkas.</w:t>
      </w:r>
    </w:p>
    <w:p>
      <w:pPr>
        <w:pStyle w:val="Caption"/>
      </w:pPr>
      <w:r>
        <w:drawing>
          <wp:inline xmlns:a="http://schemas.openxmlformats.org/drawingml/2006/main" xmlns:pic="http://schemas.openxmlformats.org/drawingml/2006/picture">
            <wp:extent cx="5486400" cy="6600011"/>
            <wp:docPr id="2" name="Picture 2"/>
            <wp:cNvGraphicFramePr>
              <a:graphicFrameLocks noChangeAspect="1"/>
            </wp:cNvGraphicFramePr>
            <a:graphic>
              <a:graphicData uri="http://schemas.openxmlformats.org/drawingml/2006/picture">
                <pic:pic>
                  <pic:nvPicPr>
                    <pic:cNvPr id="0" name="S 6544-2021 karta knärot.png"/>
                    <pic:cNvPicPr/>
                  </pic:nvPicPr>
                  <pic:blipFill>
                    <a:blip r:embed="rId17"/>
                    <a:stretch>
                      <a:fillRect/>
                    </a:stretch>
                  </pic:blipFill>
                  <pic:spPr>
                    <a:xfrm>
                      <a:off x="0" y="0"/>
                      <a:ext cx="5486400" cy="660001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7017764, E 483154 i SWEREF 99 TM.</w:t>
      </w:r>
    </w:p>
    <w:p>
      <w:r>
        <w:rPr>
          <w:b/>
        </w:rPr>
        <w:t>Långfotad murkla (VU)</w:t>
      </w:r>
      <w:r>
        <w:t xml:space="preserve"> är en nedbrytare i kraftigt murken ved i örtrik och fuktig äldre barr- och blandskog. Arten har huvudsakligen en nordlig utbredning i landet och hotas av avverkning av äldre, örtrik granskog. Lokalerna för långfotad murkla har vanligen höga naturvärden med flera rödlistade arter och bör därför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