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36-2024 i Krokom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