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dokument behandlar höga naturvärden i avverkningsanmälan A 16426-2024 i Krokoms kommun. Denna avverkningsanmälan inkom 2024-04-25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