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63441-2025 i Krokoms kommun</w:t>
      </w:r>
    </w:p>
    <w:p>
      <w:r>
        <w:t>Denna tillsynsbegäran behandlar höga naturvärden i avverkningsanmälan A 63441-2025 i Krokoms kommun som inkom 2025-12-22 och omfattar 7,5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63441-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7037301, E 448391 i SWEREF 99 TM.</w:t>
      </w:r>
    </w:p>
    <w:p>
      <w:r>
        <w:t>I och inom 21 meter från avverkningsanmälan finns fynd av 12 naturvårdsarter, varav 9 är rödlistade, 2 är fridlysta, 8 är typiska (T) och 2 är signalarter (S): garnlav (VU, T), mjölig dropplav (VU), skuggnål (VU), kattfotslav (NT, T), liten svartspik (NT), lunglav (NT, T), skrovellav (NT, T), tretåig hackspett (NT, T, §4), vitgrynig nållav (NT), barkkornlav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lunglav (NT, T), skrovellav (NT, T), tretåig hackspett (NT, T, §4), barkkornlav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