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dokument behandlar höga naturvärden i avverkningsanmälan A 5737-2026 i Strömsunds kommun. Denna avverkningsanmälan inkom 2026-01-27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kolflarnlav (NT), lunglav (NT), rosenticka (NT), skrovellav (NT), ullticka (NT), vedflikmossa (NT), vedtrappmossa (NT), vitgrynig nållav (NT), bårdlav (S), korallblylav (S), korallrot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7086093, E 560137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