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klagomål behandlar höga naturvärden i avverkningsanmälan A 43406-2023 i Strömsunds kommun som inkom 2023-09-14 och omfattar 3,6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7113858, E 545719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