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dokument behandlar höga naturvärden i avverkningsanmälan A 55921-2023 i Strömsunds kommun. Denna avverkningsanmälan inkom 2023-11-09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