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61854-2024 i Strömsunds kommun</w:t>
      </w:r>
    </w:p>
    <w:p>
      <w:r>
        <w:t>Detta klagomål behandlar höga naturvärden i avverkningsanmälan A 61854-2024 i Strömsunds kommun som inkom 2024-12-23 och omfattar 1,6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61854-2024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7046119, E 528333 i SWEREF 99 TM.</w:t>
      </w:r>
    </w:p>
    <w:p>
      <w:r>
        <w:t>Inom 12 meter från avverkningsanmälan finns fynd av 5 naturvårdsarter, varav 1 är rödlistad, 5 är fridlysta och 1 är signalart (S): talltita (NT, §4), tvåblad (S, §8), fläcknycklar (§8), vanliga ängsnycklar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