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66475-2021 i Strömsunds kommun</w:t>
      </w:r>
    </w:p>
    <w:p>
      <w:r>
        <w:t>Denna tillsynsbegäran behandlar höga naturvärden i avverkningsanmälan A 66475-2021 i Strömsunds kommun som inkom 2021-11-18 och omfattar 3,8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66475-2021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7049630, E 547674 i SWEREF 99 TM.</w:t>
      </w:r>
    </w:p>
    <w:p>
      <w:r>
        <w:t>Inom 19 meter från avverkningsanmälan finns fynd av 3 naturvårdsarter, varav 1 är rödlistad, 3 är typiska (T) och 2 är signalarter (S): vedtrappmossa (NT, T), bårdlav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