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87-2020 i Ström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