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23 naturvårdsarter, varav 18 är rödlistade, 12 är typiska (T) och 5 är signalarter (S): njurlavsknapp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Merismatium lobariae (DD), Roselliniella nephromatis (DD), bårdlav (S, T), gytterlav (S, T), luddlav (S, T), rostfläck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läderlappslav (VU, T), västlig njurlav (VU, T), brunpudrad nållav (NT, T), grynig filtlav (NT, T), lunglav (NT, T), skrovellav (NT, T), bårdlav (S, T), gytterlav (S, T), luddlav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