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klagomål behandlar höga naturvärden i avverkningsanmälan A 49258-2025 i Strömsunds kommun som inkom 2025-10-08 och omfattar 27,7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7071687, E 574936 i SWEREF 99 TM.</w:t>
      </w:r>
    </w:p>
    <w:p>
      <w:r>
        <w:t>I avverkningsanmälan finns fynd av 9 naturvårdsarter, varav 9 är rödlistade, 1 är fridlyst och 7 är typiska (T): blackticka (VU), lappticka (VU, T), sprickporing (VU), doftskinn (NT,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