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knärot (VU, §8), blanksvart spiklav (NT), brunpudrad nållav (NT), dvärgbägarlav (NT), gammelgransskål (NT), garnlav (NT), granticka (NT), gränsticka (NT), harticka (NT), kortskaftad ärgspik (NT), lunglav (NT), orange taggsvamp (NT), skrovellav (NT), skrovlig taggsvamp (NT), svart taggsvamp (NT), tretåig hackspett (NT, §4), ullticka (NT), vedflamlav (NT), vedskivlav (NT), vitgrynig nållav (NT), bårdlav (S), dropptaggsvamp (S), gulnål (S), korallblylav (S), luddlav (S), rävticka (S), skarp dropptaggsvamp (S), skinnlav (S), stuplav (S) och vedticka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7130843, E 506221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