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klagomål behandlar höga naturvärden i avverkningsanmälan A 39075-2023 i Strömsunds kommun som inkom 2023-08-25 och omfattar 2,1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7116535, E 553326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