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klagomål behandlar höga naturvärden i avverkningsanmälan A 51174-2025 i Strömsunds kommun som inkom 2025-10-17 och omfattar 41,9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51174-2025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7156665, E 453829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5117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